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6977" w14:textId="1D51E8B9" w:rsidR="000D187F" w:rsidRDefault="000D187F" w:rsidP="000D187F">
      <w:pPr>
        <w:jc w:val="center"/>
        <w:rPr>
          <w:b/>
          <w:bCs/>
        </w:rPr>
      </w:pPr>
      <w:r>
        <w:rPr>
          <w:b/>
          <w:bCs/>
        </w:rPr>
        <w:t xml:space="preserve">ASCC Assessment Panel </w:t>
      </w:r>
    </w:p>
    <w:p w14:paraId="6A59B461" w14:textId="5E2BD48D" w:rsidR="000D187F" w:rsidRDefault="00FA6AA3" w:rsidP="000D187F">
      <w:pPr>
        <w:jc w:val="center"/>
      </w:pPr>
      <w:r>
        <w:t>A</w:t>
      </w:r>
      <w:r w:rsidR="00330B79">
        <w:t>pproved</w:t>
      </w:r>
      <w:r w:rsidR="000D187F">
        <w:t xml:space="preserve"> Minutes</w:t>
      </w:r>
    </w:p>
    <w:p w14:paraId="4771CFF9" w14:textId="27222B82" w:rsidR="000D187F" w:rsidRDefault="000D187F" w:rsidP="000D187F">
      <w:r>
        <w:t>Thursday, March 24</w:t>
      </w:r>
      <w:r w:rsidRPr="000D187F">
        <w:rPr>
          <w:vertAlign w:val="superscript"/>
        </w:rPr>
        <w:t>th</w:t>
      </w:r>
      <w:r>
        <w:t>, 2022</w:t>
      </w:r>
      <w:r>
        <w:tab/>
      </w:r>
      <w:r>
        <w:tab/>
      </w:r>
      <w:r>
        <w:tab/>
      </w:r>
      <w:r>
        <w:tab/>
      </w:r>
      <w:r>
        <w:tab/>
      </w:r>
      <w:r>
        <w:tab/>
      </w:r>
      <w:r>
        <w:tab/>
        <w:t xml:space="preserve">           2:30PM – 4:00PM</w:t>
      </w:r>
    </w:p>
    <w:p w14:paraId="64EBE647" w14:textId="6DD35BA2" w:rsidR="000D187F" w:rsidRDefault="000D187F" w:rsidP="000D187F">
      <w:r>
        <w:t>CarmenZoom</w:t>
      </w:r>
    </w:p>
    <w:p w14:paraId="606F530E" w14:textId="29D22E02" w:rsidR="000D187F" w:rsidRDefault="000D187F" w:rsidP="000D187F"/>
    <w:p w14:paraId="7F3BC81B" w14:textId="4CE937B8" w:rsidR="000D187F" w:rsidRDefault="000D187F" w:rsidP="000D187F">
      <w:r>
        <w:rPr>
          <w:b/>
          <w:bCs/>
        </w:rPr>
        <w:t>Attendees</w:t>
      </w:r>
      <w:r>
        <w:t>: Baker, Cody, Hilty, Kusaka, Lam, Samuels, Smith</w:t>
      </w:r>
    </w:p>
    <w:p w14:paraId="2A0B7E64" w14:textId="15FC8611" w:rsidR="000D187F" w:rsidRDefault="000D187F" w:rsidP="000D187F"/>
    <w:p w14:paraId="13AFF572" w14:textId="1FA4404D" w:rsidR="000D187F" w:rsidRDefault="000D187F" w:rsidP="000D187F">
      <w:pPr>
        <w:pStyle w:val="ListParagraph"/>
        <w:numPr>
          <w:ilvl w:val="0"/>
          <w:numId w:val="1"/>
        </w:numPr>
      </w:pPr>
      <w:r>
        <w:t>Approval of 02/17/2022 Minutes</w:t>
      </w:r>
    </w:p>
    <w:p w14:paraId="7B438BFB" w14:textId="073C9D01" w:rsidR="000D187F" w:rsidRDefault="000D187F" w:rsidP="000D187F">
      <w:pPr>
        <w:pStyle w:val="ListParagraph"/>
        <w:numPr>
          <w:ilvl w:val="1"/>
          <w:numId w:val="1"/>
        </w:numPr>
      </w:pPr>
      <w:r>
        <w:t xml:space="preserve">Samuels, Kusaka, </w:t>
      </w:r>
      <w:r>
        <w:rPr>
          <w:b/>
          <w:bCs/>
        </w:rPr>
        <w:t xml:space="preserve">unanimously approved </w:t>
      </w:r>
    </w:p>
    <w:p w14:paraId="3B5FD6DA" w14:textId="7768A9E2" w:rsidR="000D187F" w:rsidRDefault="000D187F" w:rsidP="000D187F">
      <w:pPr>
        <w:pStyle w:val="ListParagraph"/>
        <w:numPr>
          <w:ilvl w:val="0"/>
          <w:numId w:val="1"/>
        </w:numPr>
      </w:pPr>
      <w:r>
        <w:t xml:space="preserve">GE Assessment Report for Music 2031 (return) </w:t>
      </w:r>
    </w:p>
    <w:p w14:paraId="054A2D1F" w14:textId="068CA641" w:rsidR="000D187F" w:rsidRDefault="00C43B0B" w:rsidP="000D187F">
      <w:pPr>
        <w:pStyle w:val="ListParagraph"/>
        <w:numPr>
          <w:ilvl w:val="1"/>
          <w:numId w:val="1"/>
        </w:numPr>
      </w:pPr>
      <w:r>
        <w:t>The Panel thanks the School of Music for a revision of the Music 2031 Assessment Report. However, they still would like some additional clarifications and ask that another revision be resubmitted to the Panel for review. Please see below for their feedback:</w:t>
      </w:r>
    </w:p>
    <w:p w14:paraId="147DB82E" w14:textId="2F89FA2D" w:rsidR="00C43B0B" w:rsidRDefault="00C43B0B" w:rsidP="00C43B0B">
      <w:pPr>
        <w:pStyle w:val="ListParagraph"/>
        <w:numPr>
          <w:ilvl w:val="2"/>
          <w:numId w:val="1"/>
        </w:numPr>
      </w:pPr>
      <w:r>
        <w:t xml:space="preserve">The Panel asks that the data for each of the 4 benchmarks (such as what percentage of students met the relevant 4 benchmarks) within the Assessment Plan (appendix 2 of the Assessment Report) be provided. They wish to see the actual data collected as that is what the Assessment Plan, which was very thoughtfully constructed and a great plan for assessing the course, is utilizing to assess the course. </w:t>
      </w:r>
    </w:p>
    <w:p w14:paraId="5B4F6145" w14:textId="07B40F9E" w:rsidR="00C43B0B" w:rsidRDefault="00C43B0B" w:rsidP="00C43B0B">
      <w:pPr>
        <w:pStyle w:val="ListParagraph"/>
        <w:numPr>
          <w:ilvl w:val="2"/>
          <w:numId w:val="1"/>
        </w:numPr>
      </w:pPr>
      <w:r>
        <w:t xml:space="preserve">The Panel asks that the “average score” be further defined within the report, as currently they are unsure what the “average score” is averaging and what these figures are reporting. </w:t>
      </w:r>
    </w:p>
    <w:p w14:paraId="21C7E5A2" w14:textId="300058A1" w:rsidR="00C43B0B" w:rsidRDefault="00C43B0B" w:rsidP="00C43B0B">
      <w:pPr>
        <w:pStyle w:val="ListParagraph"/>
        <w:numPr>
          <w:ilvl w:val="1"/>
          <w:numId w:val="1"/>
        </w:numPr>
      </w:pPr>
      <w:r>
        <w:rPr>
          <w:b/>
          <w:bCs/>
        </w:rPr>
        <w:t xml:space="preserve">No Vote </w:t>
      </w:r>
    </w:p>
    <w:p w14:paraId="1854F853" w14:textId="4D74BF2D" w:rsidR="00C43B0B" w:rsidRDefault="00C43B0B" w:rsidP="00C43B0B">
      <w:pPr>
        <w:pStyle w:val="ListParagraph"/>
        <w:numPr>
          <w:ilvl w:val="0"/>
          <w:numId w:val="1"/>
        </w:numPr>
      </w:pPr>
      <w:r>
        <w:t xml:space="preserve">ENR 2300 (existing course with GE Social Science – HNER; will become new GE Foundation SBS; requesting 100% DL) </w:t>
      </w:r>
    </w:p>
    <w:p w14:paraId="12D70082" w14:textId="7C86B144" w:rsidR="00C43B0B" w:rsidRDefault="00C43B0B" w:rsidP="00C43B0B">
      <w:pPr>
        <w:pStyle w:val="ListParagraph"/>
        <w:numPr>
          <w:ilvl w:val="1"/>
          <w:numId w:val="1"/>
        </w:numPr>
      </w:pPr>
      <w:r>
        <w:t xml:space="preserve">Baker, Samuels, </w:t>
      </w:r>
      <w:r>
        <w:rPr>
          <w:b/>
          <w:bCs/>
        </w:rPr>
        <w:t xml:space="preserve">unanimously approved </w:t>
      </w:r>
    </w:p>
    <w:p w14:paraId="564B7B95" w14:textId="272F4E79" w:rsidR="00C43B0B" w:rsidRDefault="00C43B0B" w:rsidP="00C43B0B">
      <w:pPr>
        <w:pStyle w:val="ListParagraph"/>
        <w:numPr>
          <w:ilvl w:val="0"/>
          <w:numId w:val="1"/>
        </w:numPr>
      </w:pPr>
      <w:r>
        <w:t xml:space="preserve">Animal Sciences 2367 (existing course with GE Writing and Communication – Level 2 &amp; Social Sciences – Individuals and Groups; will become new GE Foundation: Social and Behavioral Sciences; requesting 100% DL) (return) </w:t>
      </w:r>
    </w:p>
    <w:p w14:paraId="5CE22DE7" w14:textId="75ABA127" w:rsidR="00C43B0B" w:rsidRDefault="00C43B0B" w:rsidP="00C43B0B">
      <w:pPr>
        <w:pStyle w:val="ListParagraph"/>
        <w:numPr>
          <w:ilvl w:val="1"/>
          <w:numId w:val="1"/>
        </w:numPr>
      </w:pPr>
      <w:r>
        <w:t xml:space="preserve">Samuels, Kusaka, </w:t>
      </w:r>
      <w:r>
        <w:rPr>
          <w:b/>
          <w:bCs/>
        </w:rPr>
        <w:t xml:space="preserve">unanimously approved </w:t>
      </w:r>
    </w:p>
    <w:p w14:paraId="783AFD35" w14:textId="6C7E4798" w:rsidR="00C43B0B" w:rsidRDefault="00C43B0B" w:rsidP="00C43B0B">
      <w:pPr>
        <w:pStyle w:val="ListParagraph"/>
        <w:numPr>
          <w:ilvl w:val="0"/>
          <w:numId w:val="1"/>
        </w:numPr>
      </w:pPr>
      <w:r>
        <w:t xml:space="preserve">Geography 5229 (existing course requesting 100% DL) </w:t>
      </w:r>
    </w:p>
    <w:p w14:paraId="32E47B57" w14:textId="3189546E" w:rsidR="00C43B0B" w:rsidRPr="00FC744F" w:rsidRDefault="00C43B0B" w:rsidP="00C43B0B">
      <w:pPr>
        <w:pStyle w:val="ListParagraph"/>
        <w:numPr>
          <w:ilvl w:val="1"/>
          <w:numId w:val="1"/>
        </w:numPr>
      </w:pPr>
      <w:r>
        <w:rPr>
          <w:i/>
          <w:iCs/>
        </w:rPr>
        <w:t xml:space="preserve">The Panel recommends, on page 2 of the course syllabus, aligning the information underneath the “Participating in online activities for attendance” </w:t>
      </w:r>
      <w:r w:rsidR="00FC744F">
        <w:rPr>
          <w:i/>
          <w:iCs/>
        </w:rPr>
        <w:t xml:space="preserve">section with the information in the Distance Learning Cover Sheet to more accurately portray student workload expectations. </w:t>
      </w:r>
    </w:p>
    <w:p w14:paraId="7C78C6D7" w14:textId="10FC1271" w:rsidR="00FC744F" w:rsidRPr="000D187F" w:rsidRDefault="00FC744F" w:rsidP="00C43B0B">
      <w:pPr>
        <w:pStyle w:val="ListParagraph"/>
        <w:numPr>
          <w:ilvl w:val="1"/>
          <w:numId w:val="1"/>
        </w:numPr>
      </w:pPr>
      <w:r>
        <w:t xml:space="preserve">Baker, Samuels, </w:t>
      </w:r>
      <w:r>
        <w:rPr>
          <w:b/>
          <w:bCs/>
        </w:rPr>
        <w:t xml:space="preserve">unanimously approved </w:t>
      </w:r>
      <w:r>
        <w:t xml:space="preserve">with </w:t>
      </w:r>
      <w:r>
        <w:rPr>
          <w:i/>
          <w:iCs/>
        </w:rPr>
        <w:t xml:space="preserve">one recommendation </w:t>
      </w:r>
      <w:r>
        <w:t xml:space="preserve">(in italics above) </w:t>
      </w:r>
    </w:p>
    <w:sectPr w:rsidR="00FC744F" w:rsidRPr="000D1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27DFF"/>
    <w:multiLevelType w:val="hybridMultilevel"/>
    <w:tmpl w:val="23CEF880"/>
    <w:lvl w:ilvl="0" w:tplc="D3AE36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7F"/>
    <w:rsid w:val="000D187F"/>
    <w:rsid w:val="000E49E9"/>
    <w:rsid w:val="001D5AEF"/>
    <w:rsid w:val="00330B79"/>
    <w:rsid w:val="00C43B0B"/>
    <w:rsid w:val="00FA6AA3"/>
    <w:rsid w:val="00FC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DF2D"/>
  <w15:chartTrackingRefBased/>
  <w15:docId w15:val="{4020D3D0-A63A-496D-955A-3E8AE363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3</cp:revision>
  <dcterms:created xsi:type="dcterms:W3CDTF">2022-04-07T19:15:00Z</dcterms:created>
  <dcterms:modified xsi:type="dcterms:W3CDTF">2022-04-07T19:15:00Z</dcterms:modified>
</cp:coreProperties>
</file>